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300" w:lineRule="exact"/>
        <w:ind w:left="5352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信息学院</w:t>
      </w:r>
    </w:p>
    <w:p w:rsidR="0085238D" w:rsidRDefault="0085238D">
      <w:pPr>
        <w:autoSpaceDE w:val="0"/>
        <w:autoSpaceDN w:val="0"/>
        <w:adjustRightInd w:val="0"/>
        <w:spacing w:line="3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40" w:lineRule="exact"/>
        <w:ind w:left="2952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bookmarkStart w:id="0" w:name="_GoBack"/>
      <w:r>
        <w:rPr>
          <w:rFonts w:ascii="黑体" w:eastAsia="黑体" w:cs="黑体" w:hint="eastAsia"/>
          <w:color w:val="000000"/>
          <w:kern w:val="0"/>
          <w:sz w:val="24"/>
          <w:szCs w:val="24"/>
        </w:rPr>
        <w:t>来华留学生电子商务专业（国际服务贸易方向）培养方案</w:t>
      </w:r>
      <w:bookmarkEnd w:id="0"/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一、培养目标</w:t>
      </w:r>
    </w:p>
    <w:p w:rsidR="0085238D" w:rsidRDefault="00492BF2">
      <w:pPr>
        <w:autoSpaceDE w:val="0"/>
        <w:autoSpaceDN w:val="0"/>
        <w:adjustRightInd w:val="0"/>
        <w:spacing w:line="293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本专业旨在培养适应经济全球化需要，掌握国际贸易和现代服务基础理论，具有一定外</w:t>
      </w:r>
    </w:p>
    <w:p w:rsidR="0085238D" w:rsidRDefault="00492BF2">
      <w:pPr>
        <w:autoSpaceDE w:val="0"/>
        <w:autoSpaceDN w:val="0"/>
        <w:adjustRightInd w:val="0"/>
        <w:spacing w:line="273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语能力和创新精神的应用型电子商务与服务贸易高级专门人才。</w:t>
      </w:r>
    </w:p>
    <w:p w:rsidR="0085238D" w:rsidRDefault="00492BF2">
      <w:pPr>
        <w:autoSpaceDE w:val="0"/>
        <w:autoSpaceDN w:val="0"/>
        <w:adjustRightInd w:val="0"/>
        <w:spacing w:line="416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二、专业要求</w:t>
      </w:r>
    </w:p>
    <w:p w:rsidR="0085238D" w:rsidRDefault="00492BF2">
      <w:pPr>
        <w:autoSpaceDE w:val="0"/>
        <w:autoSpaceDN w:val="0"/>
        <w:adjustRightInd w:val="0"/>
        <w:spacing w:line="317" w:lineRule="exact"/>
        <w:ind w:left="223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熟练掌握汉语，在听、说、读、写、译五个方面均达到较高的水平。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23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掌握商务英语基本技能，达到一般商务英语读、写水平。</w:t>
      </w:r>
    </w:p>
    <w:p w:rsidR="0085238D" w:rsidRDefault="00492BF2">
      <w:pPr>
        <w:autoSpaceDE w:val="0"/>
        <w:autoSpaceDN w:val="0"/>
        <w:adjustRightInd w:val="0"/>
        <w:spacing w:line="311" w:lineRule="exact"/>
        <w:ind w:left="223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掌握必要的计算机应用技能。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23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4.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掌握经济贸易与商务管理等方面基本理论和方法。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23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5.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具有良好的电子商务与现代贸易规划、分析和实践能力。</w:t>
      </w:r>
    </w:p>
    <w:p w:rsidR="0085238D" w:rsidRDefault="0085238D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三、学分要求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学生毕业所应取得的最低总学分为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146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学分，其中包括课程学分和实践教学学分。</w:t>
      </w:r>
    </w:p>
    <w:p w:rsidR="0085238D" w:rsidRDefault="00492BF2">
      <w:pPr>
        <w:autoSpaceDE w:val="0"/>
        <w:autoSpaceDN w:val="0"/>
        <w:adjustRightInd w:val="0"/>
        <w:spacing w:line="295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．课程学分为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120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47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⑴公共基础课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55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954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其中：必修课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47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3586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选修课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8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47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⑵学科基础课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47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89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其中：必修课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30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1" w:lineRule="exact"/>
        <w:ind w:left="3523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选修课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472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⑶专业方向必修课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18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85238D">
      <w:pPr>
        <w:autoSpaceDE w:val="0"/>
        <w:autoSpaceDN w:val="0"/>
        <w:adjustRightInd w:val="0"/>
        <w:spacing w:line="2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．实践教学学分为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6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⑴学生应完成学校要求的实践教学环节，取得相应学分。</w:t>
      </w:r>
    </w:p>
    <w:p w:rsidR="0085238D" w:rsidRDefault="00492BF2">
      <w:pPr>
        <w:autoSpaceDE w:val="0"/>
        <w:autoSpaceDN w:val="0"/>
        <w:adjustRightInd w:val="0"/>
        <w:spacing w:line="328" w:lineRule="exact"/>
        <w:ind w:left="21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⑵实践教学环节学时学分计算规则：社会实践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50</w:t>
      </w:r>
      <w:r>
        <w:rPr>
          <w:rFonts w:ascii="宋体" w:eastAsia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学时计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体" w:eastAsia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学分；专业实习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30</w:t>
      </w:r>
      <w:r>
        <w:rPr>
          <w:rFonts w:ascii="宋体" w:eastAsia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学时计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1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hAnsi="Times New Roman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学分；毕业论文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20</w:t>
      </w:r>
      <w:r>
        <w:rPr>
          <w:rFonts w:ascii="宋体" w:eastAsia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学时计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体" w:eastAsia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</w:rPr>
        <w:t>学分。</w:t>
      </w:r>
    </w:p>
    <w:p w:rsidR="0085238D" w:rsidRDefault="00492BF2">
      <w:pPr>
        <w:autoSpaceDE w:val="0"/>
        <w:autoSpaceDN w:val="0"/>
        <w:adjustRightInd w:val="0"/>
        <w:spacing w:line="295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⑶学生必须在教师的指导下，完成毕业论文并通过论文答辩。</w:t>
      </w:r>
    </w:p>
    <w:p w:rsidR="0085238D" w:rsidRDefault="0085238D">
      <w:pPr>
        <w:autoSpaceDE w:val="0"/>
        <w:autoSpaceDN w:val="0"/>
        <w:adjustRightInd w:val="0"/>
        <w:spacing w:line="295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85238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436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lastRenderedPageBreak/>
        <w:t>四、授予学位</w:t>
      </w:r>
    </w:p>
    <w:p w:rsidR="0085238D" w:rsidRDefault="00492BF2">
      <w:pPr>
        <w:autoSpaceDE w:val="0"/>
        <w:autoSpaceDN w:val="0"/>
        <w:adjustRightInd w:val="0"/>
        <w:spacing w:line="22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cs="黑体"/>
          <w:color w:val="000000"/>
          <w:kern w:val="0"/>
          <w:sz w:val="24"/>
          <w:szCs w:val="24"/>
        </w:rPr>
        <w:br w:type="column"/>
      </w:r>
    </w:p>
    <w:p w:rsidR="0085238D" w:rsidRDefault="00492BF2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管理学学士</w:t>
      </w:r>
    </w:p>
    <w:p w:rsidR="0085238D" w:rsidRDefault="0085238D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85238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970" w:space="10"/>
            <w:col w:w="7920"/>
          </w:cols>
          <w:noEndnote/>
        </w:sectPr>
      </w:pPr>
    </w:p>
    <w:p w:rsidR="0085238D" w:rsidRDefault="0085238D">
      <w:pPr>
        <w:autoSpaceDE w:val="0"/>
        <w:autoSpaceDN w:val="0"/>
        <w:adjustRightInd w:val="0"/>
        <w:spacing w:line="20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五、考核</w:t>
      </w:r>
    </w:p>
    <w:p w:rsidR="0085238D" w:rsidRDefault="00492BF2">
      <w:pPr>
        <w:autoSpaceDE w:val="0"/>
        <w:autoSpaceDN w:val="0"/>
        <w:adjustRightInd w:val="0"/>
        <w:spacing w:line="293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学生成绩考核严格按照《对外经济贸易大学本科生学分制管理办法》、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对外经济贸易大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学本科生学籍管理办法》及《对外经济贸易大学学生成绩管理办法》的有关规定执行。</w:t>
      </w:r>
    </w:p>
    <w:p w:rsidR="0085238D" w:rsidRDefault="00492BF2">
      <w:pPr>
        <w:autoSpaceDE w:val="0"/>
        <w:autoSpaceDN w:val="0"/>
        <w:adjustRightInd w:val="0"/>
        <w:spacing w:line="419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六、来华留学生电子商务专业（国际服务贸易方向）教学计划</w:t>
      </w:r>
      <w:r w:rsidR="006A3802">
        <w:rPr>
          <w:rFonts w:ascii="黑体" w:eastAsia="黑体" w:cs="黑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6231255</wp:posOffset>
                </wp:positionV>
                <wp:extent cx="3764915" cy="149669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6"/>
                              <w:gridCol w:w="1237"/>
                              <w:gridCol w:w="926"/>
                              <w:gridCol w:w="926"/>
                              <w:gridCol w:w="927"/>
                              <w:gridCol w:w="1147"/>
                            </w:tblGrid>
                            <w:tr w:rsidR="0085238D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7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周数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周学时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总学时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5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总学分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社会调查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52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2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其他实践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52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认知实习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52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3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岗位实习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6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5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毕业论文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9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6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9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7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59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4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46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000000" w:rsidRDefault="00640D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0.6pt;margin-top:490.65pt;width:296.45pt;height:1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kJrg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6"/>
                        <w:gridCol w:w="1237"/>
                        <w:gridCol w:w="926"/>
                        <w:gridCol w:w="926"/>
                        <w:gridCol w:w="927"/>
                        <w:gridCol w:w="1147"/>
                      </w:tblGrid>
                      <w:tr w:rsidR="0085238D">
                        <w:trPr>
                          <w:trHeight w:hRule="exact" w:val="367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7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周数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周学时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总学时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5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总学分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7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社会调查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52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7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其他实践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52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7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认知实习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52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7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3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岗位实习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6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3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5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毕业论文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9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6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70"/>
                        </w:trPr>
                        <w:tc>
                          <w:tcPr>
                            <w:tcW w:w="19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7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59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4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46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000000" w:rsidRDefault="00640DAA"/>
                  </w:txbxContent>
                </v:textbox>
                <w10:wrap anchorx="page" anchory="page"/>
              </v:shape>
            </w:pict>
          </mc:Fallback>
        </mc:AlternateContent>
      </w:r>
    </w:p>
    <w:p w:rsidR="0085238D" w:rsidRDefault="0085238D">
      <w:pPr>
        <w:autoSpaceDE w:val="0"/>
        <w:autoSpaceDN w:val="0"/>
        <w:adjustRightInd w:val="0"/>
        <w:spacing w:line="419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  <w:sectPr w:rsidR="0085238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9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234" w:lineRule="exact"/>
        <w:ind w:left="2933"/>
        <w:jc w:val="left"/>
        <w:rPr>
          <w:rFonts w:ascii="黑体" w:eastAsia="黑体" w:hAnsi="Calibri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来华留学生电子商务专业（国际服务贸易方向）教学计划（</w:t>
      </w:r>
      <w:r>
        <w:rPr>
          <w:rFonts w:ascii="Calibri" w:eastAsia="黑体" w:hAnsi="Calibri" w:cs="Calibri"/>
          <w:color w:val="000000"/>
          <w:kern w:val="0"/>
          <w:sz w:val="20"/>
          <w:szCs w:val="20"/>
        </w:rPr>
        <w:t>2014</w:t>
      </w:r>
      <w:r>
        <w:rPr>
          <w:rFonts w:ascii="黑体" w:eastAsia="黑体" w:hAnsi="Calibri" w:cs="黑体" w:hint="eastAsia"/>
          <w:color w:val="000000"/>
          <w:kern w:val="0"/>
          <w:sz w:val="20"/>
          <w:szCs w:val="20"/>
        </w:rPr>
        <w:t>）</w:t>
      </w:r>
    </w:p>
    <w:p w:rsidR="0085238D" w:rsidRDefault="0085238D">
      <w:pPr>
        <w:autoSpaceDE w:val="0"/>
        <w:autoSpaceDN w:val="0"/>
        <w:adjustRightInd w:val="0"/>
        <w:spacing w:line="234" w:lineRule="exact"/>
        <w:ind w:left="2933"/>
        <w:jc w:val="left"/>
        <w:rPr>
          <w:rFonts w:ascii="黑体" w:eastAsia="黑体" w:hAnsi="Calibri" w:cs="黑体"/>
          <w:color w:val="000000"/>
          <w:kern w:val="0"/>
          <w:sz w:val="20"/>
          <w:szCs w:val="20"/>
        </w:rPr>
        <w:sectPr w:rsidR="0085238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85238D" w:rsidRDefault="0085238D">
      <w:pPr>
        <w:autoSpaceDE w:val="0"/>
        <w:autoSpaceDN w:val="0"/>
        <w:adjustRightInd w:val="0"/>
        <w:spacing w:line="25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ind w:left="1884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类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1884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别</w:t>
      </w:r>
    </w:p>
    <w:p w:rsidR="0085238D" w:rsidRDefault="00492BF2">
      <w:pPr>
        <w:autoSpaceDE w:val="0"/>
        <w:autoSpaceDN w:val="0"/>
        <w:adjustRightInd w:val="0"/>
        <w:spacing w:line="255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课程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代码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课程名称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学时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学分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36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一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36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二</w:t>
      </w:r>
    </w:p>
    <w:p w:rsidR="0085238D" w:rsidRDefault="00492BF2">
      <w:pPr>
        <w:autoSpaceDE w:val="0"/>
        <w:autoSpaceDN w:val="0"/>
        <w:adjustRightInd w:val="0"/>
        <w:spacing w:line="255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492BF2">
      <w:pPr>
        <w:autoSpaceDE w:val="0"/>
        <w:autoSpaceDN w:val="0"/>
        <w:adjustRightInd w:val="0"/>
        <w:spacing w:line="180" w:lineRule="exact"/>
        <w:ind w:left="62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开课学期及周学时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三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四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五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六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36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七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36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八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10" w:space="720" w:equalWidth="0">
            <w:col w:w="2430" w:space="10"/>
            <w:col w:w="1370" w:space="10"/>
            <w:col w:w="1610" w:space="10"/>
            <w:col w:w="590" w:space="10"/>
            <w:col w:w="610" w:space="10"/>
            <w:col w:w="450" w:space="10"/>
            <w:col w:w="450" w:space="10"/>
            <w:col w:w="1830" w:space="10"/>
            <w:col w:w="470" w:space="10"/>
            <w:col w:w="200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11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CLL132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CLL136</w:t>
      </w:r>
    </w:p>
    <w:p w:rsidR="0085238D" w:rsidRDefault="00492BF2">
      <w:pPr>
        <w:autoSpaceDE w:val="0"/>
        <w:autoSpaceDN w:val="0"/>
        <w:adjustRightInd w:val="0"/>
        <w:spacing w:line="311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CLL133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CLL137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经贸汉语精读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经贸汉语精读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下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经贸汉语视听说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经贸汉语视听说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下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64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4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4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ind w:left="2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4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90" w:space="10"/>
            <w:col w:w="2430" w:space="10"/>
            <w:col w:w="630" w:space="10"/>
            <w:col w:w="530" w:space="10"/>
            <w:col w:w="450" w:space="10"/>
            <w:col w:w="4720" w:space="10"/>
          </w:cols>
          <w:noEndnote/>
        </w:sectPr>
      </w:pPr>
    </w:p>
    <w:p w:rsidR="0085238D" w:rsidRDefault="0085238D">
      <w:pPr>
        <w:autoSpaceDE w:val="0"/>
        <w:autoSpaceDN w:val="0"/>
        <w:adjustRightInd w:val="0"/>
        <w:spacing w:line="25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公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共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基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础</w:t>
      </w:r>
    </w:p>
    <w:p w:rsidR="0085238D" w:rsidRDefault="00492BF2">
      <w:pPr>
        <w:autoSpaceDE w:val="0"/>
        <w:autoSpaceDN w:val="0"/>
        <w:adjustRightInd w:val="0"/>
        <w:spacing w:line="26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必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85238D" w:rsidRDefault="00492BF2">
      <w:pPr>
        <w:autoSpaceDE w:val="0"/>
        <w:autoSpaceDN w:val="0"/>
        <w:adjustRightInd w:val="0"/>
        <w:spacing w:line="268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CLL134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CLL138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HUM130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HUM462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CLL213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PLS228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HUM450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ENG546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ENG551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MAT101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MAT201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经贸汉语阅读与写作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经贸汉语阅读与写作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下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中国概况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现代商务礼仪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中文报刊选读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当代国际关系通论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中国文化专题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基础商务英语（一）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基础商务英语（二）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数学（上）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数学（下）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64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16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4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1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6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4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8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8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9" w:space="720" w:equalWidth="0">
            <w:col w:w="2290" w:space="10"/>
            <w:col w:w="790" w:space="10"/>
            <w:col w:w="2430" w:space="10"/>
            <w:col w:w="630" w:space="10"/>
            <w:col w:w="530" w:space="10"/>
            <w:col w:w="450" w:space="10"/>
            <w:col w:w="450" w:space="10"/>
            <w:col w:w="450" w:space="10"/>
            <w:col w:w="380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36" w:lineRule="exact"/>
        <w:ind w:left="226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公共基础必修课学时及学分合计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752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47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18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19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8</w:t>
      </w:r>
    </w:p>
    <w:p w:rsidR="0085238D" w:rsidRDefault="00492BF2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85238D" w:rsidRDefault="0085238D">
      <w:pPr>
        <w:autoSpaceDE w:val="0"/>
        <w:autoSpaceDN w:val="0"/>
        <w:adjustRightInd w:val="0"/>
        <w:spacing w:line="336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7" w:space="720" w:equalWidth="0">
            <w:col w:w="5470" w:space="10"/>
            <w:col w:w="650" w:space="10"/>
            <w:col w:w="510" w:space="10"/>
            <w:col w:w="450" w:space="10"/>
            <w:col w:w="510" w:space="10"/>
            <w:col w:w="450" w:space="10"/>
            <w:col w:w="380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45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ENG168</w:t>
      </w:r>
    </w:p>
    <w:p w:rsidR="0085238D" w:rsidRDefault="00492BF2">
      <w:pPr>
        <w:autoSpaceDE w:val="0"/>
        <w:autoSpaceDN w:val="0"/>
        <w:adjustRightInd w:val="0"/>
        <w:spacing w:line="311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ENG171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商务听说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一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商务听说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二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64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64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77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3090" w:space="10"/>
            <w:col w:w="2430" w:space="10"/>
            <w:col w:w="630" w:space="10"/>
            <w:col w:w="530" w:space="10"/>
            <w:col w:w="450" w:space="10"/>
            <w:col w:w="472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27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学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科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 xml:space="preserve">ECON104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微观经济学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ECON105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宏观经济学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4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6" w:space="720" w:equalWidth="0">
            <w:col w:w="2290" w:space="10"/>
            <w:col w:w="3230" w:space="10"/>
            <w:col w:w="630" w:space="10"/>
            <w:col w:w="990" w:space="10"/>
            <w:col w:w="450" w:space="10"/>
            <w:col w:w="426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197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基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础</w:t>
      </w:r>
    </w:p>
    <w:p w:rsidR="0085238D" w:rsidRDefault="00492BF2">
      <w:pPr>
        <w:autoSpaceDE w:val="0"/>
        <w:autoSpaceDN w:val="0"/>
        <w:adjustRightInd w:val="0"/>
        <w:spacing w:line="268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必</w:t>
      </w:r>
    </w:p>
    <w:p w:rsidR="0085238D" w:rsidRDefault="00492BF2">
      <w:pPr>
        <w:autoSpaceDE w:val="0"/>
        <w:autoSpaceDN w:val="0"/>
        <w:adjustRightInd w:val="0"/>
        <w:spacing w:line="27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85238D" w:rsidRDefault="00492BF2">
      <w:pPr>
        <w:autoSpaceDE w:val="0"/>
        <w:autoSpaceDN w:val="0"/>
        <w:adjustRightInd w:val="0"/>
        <w:spacing w:line="268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MGT215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CMP334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ACC212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FIN207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ITR206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EBU410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管理学原理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电子商务基础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财务会计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货币银行学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国际贸易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国际物流管理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48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9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8" w:space="720" w:equalWidth="0">
            <w:col w:w="2290" w:space="10"/>
            <w:col w:w="790" w:space="10"/>
            <w:col w:w="2430" w:space="10"/>
            <w:col w:w="630" w:space="10"/>
            <w:col w:w="1450" w:space="10"/>
            <w:col w:w="450" w:space="10"/>
            <w:col w:w="1370" w:space="10"/>
            <w:col w:w="242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35" w:lineRule="exact"/>
        <w:ind w:left="2263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学科基础必修课学时及学分合计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480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30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7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8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9</w:t>
      </w:r>
    </w:p>
    <w:p w:rsidR="0085238D" w:rsidRDefault="00492BF2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85238D" w:rsidRDefault="0085238D">
      <w:pPr>
        <w:autoSpaceDE w:val="0"/>
        <w:autoSpaceDN w:val="0"/>
        <w:adjustRightInd w:val="0"/>
        <w:spacing w:line="33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8" w:space="720" w:equalWidth="0">
            <w:col w:w="5470" w:space="10"/>
            <w:col w:w="650" w:space="10"/>
            <w:col w:w="570" w:space="10"/>
            <w:col w:w="450" w:space="10"/>
            <w:col w:w="450" w:space="10"/>
            <w:col w:w="450" w:space="10"/>
            <w:col w:w="1370" w:space="10"/>
            <w:col w:w="242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45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ENG172</w:t>
      </w:r>
    </w:p>
    <w:p w:rsidR="0085238D" w:rsidRDefault="00492BF2">
      <w:pPr>
        <w:autoSpaceDE w:val="0"/>
        <w:autoSpaceDN w:val="0"/>
        <w:adjustRightInd w:val="0"/>
        <w:spacing w:line="312" w:lineRule="exact"/>
        <w:ind w:left="2316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CMP131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商务阅读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(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一</w:t>
      </w:r>
      <w:r>
        <w:rPr>
          <w:rFonts w:ascii="宋体" w:eastAsia="宋体" w:cs="宋体"/>
          <w:color w:val="000000"/>
          <w:kern w:val="0"/>
          <w:sz w:val="18"/>
          <w:szCs w:val="18"/>
        </w:rPr>
        <w:t>)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经济应用软件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48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45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85238D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3090" w:space="10"/>
            <w:col w:w="2430" w:space="10"/>
            <w:col w:w="630" w:space="10"/>
            <w:col w:w="990" w:space="10"/>
            <w:col w:w="4720" w:space="10"/>
          </w:cols>
          <w:noEndnote/>
        </w:sectPr>
      </w:pPr>
    </w:p>
    <w:p w:rsidR="0085238D" w:rsidRDefault="0085238D">
      <w:pPr>
        <w:autoSpaceDE w:val="0"/>
        <w:autoSpaceDN w:val="0"/>
        <w:adjustRightInd w:val="0"/>
        <w:spacing w:line="24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</w:t>
      </w:r>
    </w:p>
    <w:p w:rsidR="0085238D" w:rsidRDefault="00492BF2">
      <w:pPr>
        <w:autoSpaceDE w:val="0"/>
        <w:autoSpaceDN w:val="0"/>
        <w:adjustRightInd w:val="0"/>
        <w:spacing w:line="26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科</w:t>
      </w:r>
    </w:p>
    <w:p w:rsidR="0085238D" w:rsidRDefault="00492BF2">
      <w:pPr>
        <w:autoSpaceDE w:val="0"/>
        <w:autoSpaceDN w:val="0"/>
        <w:adjustRightInd w:val="0"/>
        <w:spacing w:line="25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基</w:t>
      </w:r>
    </w:p>
    <w:p w:rsidR="0085238D" w:rsidRDefault="00492BF2">
      <w:pPr>
        <w:autoSpaceDE w:val="0"/>
        <w:autoSpaceDN w:val="0"/>
        <w:adjustRightInd w:val="0"/>
        <w:spacing w:line="25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础</w:t>
      </w:r>
    </w:p>
    <w:p w:rsidR="0085238D" w:rsidRDefault="00492BF2">
      <w:pPr>
        <w:autoSpaceDE w:val="0"/>
        <w:autoSpaceDN w:val="0"/>
        <w:adjustRightInd w:val="0"/>
        <w:spacing w:line="261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选</w:t>
      </w:r>
    </w:p>
    <w:p w:rsidR="0085238D" w:rsidRDefault="00492BF2">
      <w:pPr>
        <w:autoSpaceDE w:val="0"/>
        <w:autoSpaceDN w:val="0"/>
        <w:adjustRightInd w:val="0"/>
        <w:spacing w:line="25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修</w:t>
      </w:r>
    </w:p>
    <w:p w:rsidR="0085238D" w:rsidRDefault="00492BF2">
      <w:pPr>
        <w:autoSpaceDE w:val="0"/>
        <w:autoSpaceDN w:val="0"/>
        <w:adjustRightInd w:val="0"/>
        <w:spacing w:line="259" w:lineRule="exact"/>
        <w:ind w:left="1911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课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MGT302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MKT202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MKT314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ITR202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ITR305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MGT318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MKT310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ITR306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组织行为学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消费者行为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营销渠道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商品学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世界贸易组织概论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运营管理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全球营销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世界市场行情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32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18"/>
          <w:szCs w:val="18"/>
        </w:rPr>
        <w:lastRenderedPageBreak/>
        <w:t>2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4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8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1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312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492BF2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br w:type="column"/>
      </w: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85238D">
      <w:pPr>
        <w:autoSpaceDE w:val="0"/>
        <w:autoSpaceDN w:val="0"/>
        <w:adjustRightInd w:val="0"/>
        <w:spacing w:line="31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85238D" w:rsidRDefault="00492BF2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color w:val="000000"/>
          <w:kern w:val="0"/>
          <w:sz w:val="18"/>
          <w:szCs w:val="18"/>
        </w:rPr>
        <w:t>2</w:t>
      </w:r>
    </w:p>
    <w:p w:rsidR="0085238D" w:rsidRDefault="0085238D">
      <w:pPr>
        <w:autoSpaceDE w:val="0"/>
        <w:autoSpaceDN w:val="0"/>
        <w:adjustRightInd w:val="0"/>
        <w:spacing w:line="180" w:lineRule="exact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num="9" w:space="720" w:equalWidth="0">
            <w:col w:w="2290" w:space="10"/>
            <w:col w:w="790" w:space="10"/>
            <w:col w:w="2430" w:space="10"/>
            <w:col w:w="630" w:space="10"/>
            <w:col w:w="1910" w:space="10"/>
            <w:col w:w="450" w:space="10"/>
            <w:col w:w="450" w:space="10"/>
            <w:col w:w="450" w:space="10"/>
            <w:col w:w="2420" w:space="10"/>
          </w:cols>
          <w:noEndnote/>
        </w:sectPr>
      </w:pPr>
    </w:p>
    <w:p w:rsidR="0085238D" w:rsidRDefault="00492BF2">
      <w:pPr>
        <w:autoSpaceDE w:val="0"/>
        <w:autoSpaceDN w:val="0"/>
        <w:adjustRightInd w:val="0"/>
        <w:spacing w:line="311" w:lineRule="exact"/>
        <w:ind w:left="5012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lastRenderedPageBreak/>
        <w:t>学科基础选修课应选修</w:t>
      </w:r>
      <w:r>
        <w:rPr>
          <w:rFonts w:ascii="宋体" w:eastAsia="宋体" w:cs="宋体"/>
          <w:color w:val="000000"/>
          <w:kern w:val="0"/>
          <w:sz w:val="18"/>
          <w:szCs w:val="18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>学分</w:t>
      </w:r>
    </w:p>
    <w:p w:rsidR="0085238D" w:rsidRDefault="00492BF2">
      <w:pPr>
        <w:autoSpaceDE w:val="0"/>
        <w:autoSpaceDN w:val="0"/>
        <w:adjustRightInd w:val="0"/>
        <w:spacing w:line="334" w:lineRule="exact"/>
        <w:ind w:left="8989"/>
        <w:jc w:val="left"/>
        <w:rPr>
          <w:rFonts w:ascii="宋体" w:eastAsia="宋体" w:cs="宋体"/>
          <w:color w:val="000000"/>
          <w:kern w:val="0"/>
          <w:sz w:val="18"/>
          <w:szCs w:val="18"/>
        </w:rPr>
        <w:sectPr w:rsidR="0085238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………下页继续</w:t>
      </w:r>
      <w:r w:rsidR="006A380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1193800</wp:posOffset>
                </wp:positionV>
                <wp:extent cx="5473700" cy="833120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0" cy="833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8D" w:rsidRDefault="006A3802">
                            <w:pPr>
                              <w:widowControl/>
                              <w:spacing w:line="13025" w:lineRule="atLeast"/>
                              <w:jc w:val="left"/>
                              <w:rPr>
                                <w:rFonts w:ascii="黑体" w:eastAsia="黑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438775" cy="8267700"/>
                                  <wp:effectExtent l="0" t="0" r="9525" b="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8775" cy="826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黑体" w:eastAsia="黑体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86pt;margin-top:94pt;width:431pt;height:65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" o:allowincell="f" filled="f" stroked="f">
                <v:textbox inset="0,0,0,0">
                  <w:txbxContent>
                    <w:p w:rsidR="0085238D" w:rsidRDefault="006A3802">
                      <w:pPr>
                        <w:widowControl/>
                        <w:spacing w:line="13025" w:lineRule="atLeast"/>
                        <w:jc w:val="left"/>
                        <w:rPr>
                          <w:rFonts w:ascii="黑体" w:eastAsia="黑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438775" cy="8267700"/>
                            <wp:effectExtent l="0" t="0" r="9525" b="0"/>
                            <wp:docPr id="11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8775" cy="826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38D" w:rsidRDefault="0085238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黑体" w:eastAsia="黑体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5238D" w:rsidRDefault="006A3802">
      <w:pPr>
        <w:autoSpaceDE w:val="0"/>
        <w:autoSpaceDN w:val="0"/>
        <w:adjustRightInd w:val="0"/>
        <w:spacing w:line="334" w:lineRule="exact"/>
        <w:ind w:left="8989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1106805</wp:posOffset>
                </wp:positionH>
                <wp:positionV relativeFrom="page">
                  <wp:posOffset>917575</wp:posOffset>
                </wp:positionV>
                <wp:extent cx="5427980" cy="279527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279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802"/>
                              <w:gridCol w:w="2285"/>
                              <w:gridCol w:w="602"/>
                              <w:gridCol w:w="602"/>
                              <w:gridCol w:w="459"/>
                              <w:gridCol w:w="461"/>
                              <w:gridCol w:w="461"/>
                              <w:gridCol w:w="458"/>
                              <w:gridCol w:w="461"/>
                              <w:gridCol w:w="461"/>
                              <w:gridCol w:w="458"/>
                              <w:gridCol w:w="462"/>
                            </w:tblGrid>
                            <w:tr w:rsidR="0085238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8488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……接上页</w:t>
                                  </w: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国际服务贸易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网络营销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ITR303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国际贸易实务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社会网络服务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SNS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3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网络金融服务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EBU408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现代服务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1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2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6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EBU409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电子商务与贸易案例分析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1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专业方向必修课学时及学分合计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公共基础课程应修学时及学分合计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880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3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1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752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5238D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全部课程应修学时及学分总计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1920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492B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5238D" w:rsidRDefault="0085238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5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640D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87.15pt;margin-top:72.25pt;width:427.4pt;height:220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oWsQ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802"/>
                        <w:gridCol w:w="2285"/>
                        <w:gridCol w:w="602"/>
                        <w:gridCol w:w="602"/>
                        <w:gridCol w:w="459"/>
                        <w:gridCol w:w="461"/>
                        <w:gridCol w:w="461"/>
                        <w:gridCol w:w="458"/>
                        <w:gridCol w:w="461"/>
                        <w:gridCol w:w="461"/>
                        <w:gridCol w:w="458"/>
                        <w:gridCol w:w="462"/>
                      </w:tblGrid>
                      <w:tr w:rsidR="0085238D">
                        <w:trPr>
                          <w:trHeight w:hRule="exact" w:val="370"/>
                        </w:trPr>
                        <w:tc>
                          <w:tcPr>
                            <w:tcW w:w="8488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……接上页</w:t>
                            </w: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国际服务贸易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网络营销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ITR303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国际贸易实务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社会网络服务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SNS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3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网络金融服务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EBU408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现代服务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51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362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6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EBU409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电子商务与贸易案例分析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12"/>
                        </w:trPr>
                        <w:tc>
                          <w:tcPr>
                            <w:tcW w:w="3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1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专业方向必修课学时及学分合计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70"/>
                        </w:trPr>
                        <w:tc>
                          <w:tcPr>
                            <w:tcW w:w="3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公共基础课程应修学时及学分合计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880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68"/>
                        </w:trPr>
                        <w:tc>
                          <w:tcPr>
                            <w:tcW w:w="3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学科基础课程应修学时及学分合计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1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752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70"/>
                        </w:trPr>
                        <w:tc>
                          <w:tcPr>
                            <w:tcW w:w="3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专业方向课程应修学时及学分合计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5238D">
                        <w:trPr>
                          <w:trHeight w:hRule="exact" w:val="370"/>
                        </w:trPr>
                        <w:tc>
                          <w:tcPr>
                            <w:tcW w:w="3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全部课程应修学时及学分总计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1920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492BF2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5238D" w:rsidRDefault="0085238D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5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00000" w:rsidRDefault="00640DAA"/>
                  </w:txbxContent>
                </v:textbox>
                <w10:wrap anchorx="page" anchory="page"/>
              </v:shape>
            </w:pict>
          </mc:Fallback>
        </mc:AlternateContent>
      </w:r>
    </w:p>
    <w:sectPr w:rsidR="0085238D">
      <w:pgSz w:w="11906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AA" w:rsidRDefault="00640DAA" w:rsidP="00492BF2">
      <w:r>
        <w:separator/>
      </w:r>
    </w:p>
  </w:endnote>
  <w:endnote w:type="continuationSeparator" w:id="0">
    <w:p w:rsidR="00640DAA" w:rsidRDefault="00640DAA" w:rsidP="004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AA" w:rsidRDefault="00640DAA" w:rsidP="00492BF2">
      <w:r>
        <w:separator/>
      </w:r>
    </w:p>
  </w:footnote>
  <w:footnote w:type="continuationSeparator" w:id="0">
    <w:p w:rsidR="00640DAA" w:rsidRDefault="00640DAA" w:rsidP="0049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2"/>
    <w:rsid w:val="00492BF2"/>
    <w:rsid w:val="00640DAA"/>
    <w:rsid w:val="006A3802"/>
    <w:rsid w:val="008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滕凌</dc:creator>
  <cp:keywords/>
  <dc:description/>
  <cp:lastModifiedBy>滕凌</cp:lastModifiedBy>
  <cp:revision>2</cp:revision>
  <dcterms:created xsi:type="dcterms:W3CDTF">2015-05-05T02:53:00Z</dcterms:created>
  <dcterms:modified xsi:type="dcterms:W3CDTF">2015-05-05T02:53:00Z</dcterms:modified>
</cp:coreProperties>
</file>